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F" w:rsidRDefault="00855D65" w:rsidP="005D404E">
      <w:pPr>
        <w:pStyle w:val="BodyText"/>
        <w:spacing w:before="76" w:line="297" w:lineRule="auto"/>
        <w:ind w:left="142" w:right="377" w:hanging="10"/>
        <w:jc w:val="both"/>
      </w:pPr>
      <w:r>
        <w:t>На основу члана 43 став 1 тачка 3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 и запошљавању особа са инвалидитетом („Сл. гласник РС“, бр.</w:t>
      </w:r>
      <w:r>
        <w:rPr>
          <w:spacing w:val="1"/>
        </w:rPr>
        <w:t xml:space="preserve"> </w:t>
      </w:r>
      <w:r>
        <w:t xml:space="preserve">36/09, 32/13 и 14/22 </w:t>
      </w:r>
      <w:r>
        <w:rPr>
          <w:w w:val="160"/>
        </w:rPr>
        <w:t xml:space="preserve">– </w:t>
      </w:r>
      <w:r>
        <w:t>др. закон), Акционог плана за период од 2021. до 2023.</w:t>
      </w:r>
      <w:r>
        <w:rPr>
          <w:spacing w:val="1"/>
        </w:rPr>
        <w:t xml:space="preserve"> </w:t>
      </w:r>
      <w:r>
        <w:t>годинe, за спровођење Стратегије запошљавања у Републици Србији за период</w:t>
      </w:r>
      <w:r>
        <w:rPr>
          <w:spacing w:val="1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2026.</w:t>
      </w:r>
      <w:r>
        <w:rPr>
          <w:spacing w:val="-13"/>
        </w:rPr>
        <w:t xml:space="preserve"> </w:t>
      </w:r>
      <w:r>
        <w:t>године</w:t>
      </w:r>
      <w:r>
        <w:rPr>
          <w:spacing w:val="-13"/>
        </w:rPr>
        <w:t xml:space="preserve"> </w:t>
      </w:r>
      <w:r>
        <w:t>(„Сл.</w:t>
      </w:r>
      <w:r>
        <w:rPr>
          <w:spacing w:val="-13"/>
        </w:rPr>
        <w:t xml:space="preserve"> </w:t>
      </w:r>
      <w:r>
        <w:t>гласник</w:t>
      </w:r>
      <w:r>
        <w:rPr>
          <w:spacing w:val="-14"/>
        </w:rPr>
        <w:t xml:space="preserve"> </w:t>
      </w:r>
      <w:r>
        <w:t>РС“,</w:t>
      </w:r>
      <w:r>
        <w:rPr>
          <w:spacing w:val="-11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30/21)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30,</w:t>
      </w:r>
      <w:r>
        <w:rPr>
          <w:spacing w:val="-16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129</w:t>
      </w:r>
      <w:r>
        <w:rPr>
          <w:spacing w:val="-16"/>
        </w:rPr>
        <w:t xml:space="preserve"> </w:t>
      </w:r>
      <w:r>
        <w:t>Правилника</w:t>
      </w:r>
      <w:r>
        <w:rPr>
          <w:spacing w:val="-61"/>
        </w:rPr>
        <w:t xml:space="preserve"> </w:t>
      </w:r>
      <w:r>
        <w:t>о критеријумима, начину и другим питањима од значаја за спровођење мера</w:t>
      </w:r>
      <w:r>
        <w:rPr>
          <w:spacing w:val="1"/>
        </w:rPr>
        <w:t xml:space="preserve"> </w:t>
      </w:r>
      <w:r>
        <w:t>активне</w:t>
      </w:r>
      <w:r>
        <w:rPr>
          <w:spacing w:val="11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запошљавања</w:t>
      </w:r>
      <w:r>
        <w:rPr>
          <w:spacing w:val="12"/>
        </w:rPr>
        <w:t xml:space="preserve"> </w:t>
      </w:r>
      <w:r>
        <w:t>(„Сл.</w:t>
      </w:r>
      <w:r>
        <w:rPr>
          <w:spacing w:val="11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РС“,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t>102/15,</w:t>
      </w:r>
      <w:r>
        <w:rPr>
          <w:spacing w:val="10"/>
        </w:rPr>
        <w:t xml:space="preserve"> </w:t>
      </w:r>
      <w:r>
        <w:t>5/17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9/18),</w:t>
      </w:r>
      <w:r>
        <w:rPr>
          <w:spacing w:val="10"/>
        </w:rPr>
        <w:t xml:space="preserve"> </w:t>
      </w:r>
      <w:r w:rsidR="005D404E" w:rsidRPr="005D404E">
        <w:rPr>
          <w:spacing w:val="10"/>
        </w:rPr>
        <w:t>Споразума о уређивању међусобних прва и обавеза у реализацији мера активне полит</w:t>
      </w:r>
      <w:r w:rsidR="00F66810">
        <w:rPr>
          <w:spacing w:val="10"/>
        </w:rPr>
        <w:t>ике запошљавања број 0306-101-2</w:t>
      </w:r>
      <w:r w:rsidR="005D404E">
        <w:rPr>
          <w:spacing w:val="10"/>
        </w:rPr>
        <w:t>/2023 од 16</w:t>
      </w:r>
      <w:r w:rsidR="005D404E" w:rsidRPr="005D404E">
        <w:rPr>
          <w:spacing w:val="10"/>
        </w:rPr>
        <w:t>.05.2023.</w:t>
      </w:r>
    </w:p>
    <w:p w:rsidR="0044153F" w:rsidRDefault="0044153F">
      <w:pPr>
        <w:pStyle w:val="BodyText"/>
        <w:rPr>
          <w:sz w:val="26"/>
        </w:rPr>
      </w:pPr>
    </w:p>
    <w:p w:rsidR="0044153F" w:rsidRDefault="0044153F">
      <w:pPr>
        <w:pStyle w:val="BodyText"/>
        <w:rPr>
          <w:sz w:val="26"/>
        </w:rPr>
      </w:pPr>
    </w:p>
    <w:p w:rsidR="0044153F" w:rsidRDefault="00855D65">
      <w:pPr>
        <w:pStyle w:val="Heading1"/>
        <w:spacing w:before="161"/>
        <w:ind w:left="2007" w:right="2282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5D404E" w:rsidRPr="005D404E" w:rsidRDefault="005D404E">
      <w:pPr>
        <w:pStyle w:val="Heading1"/>
        <w:spacing w:before="161"/>
        <w:ind w:left="2007" w:right="2282"/>
        <w:jc w:val="center"/>
        <w:rPr>
          <w:lang w:val="sr-Cyrl-RS"/>
        </w:rPr>
      </w:pPr>
      <w:r>
        <w:rPr>
          <w:lang w:val="sr-Cyrl-RS"/>
        </w:rPr>
        <w:t xml:space="preserve">И ОПШТИНА </w:t>
      </w:r>
      <w:r w:rsidR="00F66810">
        <w:rPr>
          <w:lang w:val="sr-Cyrl-RS"/>
        </w:rPr>
        <w:t>СВРЉИГ</w:t>
      </w:r>
    </w:p>
    <w:p w:rsidR="0044153F" w:rsidRDefault="00855D65">
      <w:pPr>
        <w:spacing w:before="8" w:line="660" w:lineRule="atLeast"/>
        <w:ind w:left="3869" w:right="4127" w:hanging="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44153F" w:rsidRDefault="00855D65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:rsidR="0044153F" w:rsidRDefault="00855D65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:rsidR="0044153F" w:rsidRDefault="0044153F">
      <w:pPr>
        <w:pStyle w:val="BodyText"/>
        <w:spacing w:before="4"/>
        <w:rPr>
          <w:rFonts w:ascii="Arial"/>
          <w:b/>
          <w:sz w:val="19"/>
        </w:rPr>
      </w:pPr>
    </w:p>
    <w:p w:rsidR="0044153F" w:rsidRDefault="00855D65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1"/>
        <w:rPr>
          <w:rFonts w:ascii="Arial"/>
          <w:b/>
        </w:rPr>
      </w:pPr>
    </w:p>
    <w:p w:rsidR="0044153F" w:rsidRDefault="00855D65">
      <w:pPr>
        <w:pStyle w:val="BodyText"/>
        <w:spacing w:line="297" w:lineRule="auto"/>
        <w:ind w:left="142" w:right="378" w:hanging="10"/>
        <w:jc w:val="both"/>
      </w:pPr>
      <w:r>
        <w:t>Субвенција за запошљавање незапослених лица из категорије теже запошљивих</w:t>
      </w:r>
      <w:r>
        <w:rPr>
          <w:spacing w:val="-61"/>
        </w:rPr>
        <w:t xml:space="preserve"> </w:t>
      </w:r>
      <w:r>
        <w:rPr>
          <w:w w:val="95"/>
        </w:rPr>
        <w:t>(у даљем тексту: субвенција) одобрава се послодавцима који припадају приватном</w:t>
      </w:r>
      <w:r>
        <w:rPr>
          <w:spacing w:val="1"/>
          <w:w w:val="95"/>
        </w:rPr>
        <w:t xml:space="preserve"> </w:t>
      </w:r>
      <w:r>
        <w:t>сектору</w:t>
      </w:r>
      <w:r w:rsidR="00952F8E">
        <w:rPr>
          <w:lang w:val="sr-Cyrl-RS"/>
        </w:rPr>
        <w:t xml:space="preserve"> са територије општине </w:t>
      </w:r>
      <w:r w:rsidR="00F66810">
        <w:rPr>
          <w:lang w:val="sr-Cyrl-RS"/>
        </w:rPr>
        <w:t>Сврљиг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једнократном</w:t>
      </w:r>
      <w:r>
        <w:rPr>
          <w:spacing w:val="-10"/>
        </w:rPr>
        <w:t xml:space="preserve"> </w:t>
      </w:r>
      <w:r>
        <w:t>износу,</w:t>
      </w:r>
      <w:r>
        <w:rPr>
          <w:spacing w:val="-10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запошљавања</w:t>
      </w:r>
      <w:r>
        <w:rPr>
          <w:spacing w:val="-11"/>
        </w:rPr>
        <w:t xml:space="preserve"> </w:t>
      </w:r>
      <w:r>
        <w:t>незапослених</w:t>
      </w:r>
      <w:r>
        <w:rPr>
          <w:spacing w:val="-13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воде</w:t>
      </w:r>
      <w:r>
        <w:rPr>
          <w:spacing w:val="-1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евиденцији Националне службе за запошљавање</w:t>
      </w:r>
      <w:r w:rsidR="00952F8E">
        <w:rPr>
          <w:lang w:val="sr-Cyrl-RS"/>
        </w:rPr>
        <w:t xml:space="preserve"> Филијала Ниш – </w:t>
      </w:r>
      <w:r w:rsidR="00F66810">
        <w:rPr>
          <w:lang w:val="sr-Cyrl-RS"/>
        </w:rPr>
        <w:t>испостава Сврљиг</w:t>
      </w:r>
      <w:r>
        <w:t xml:space="preserve"> (у даљем тексту: Национална</w:t>
      </w:r>
      <w:r>
        <w:rPr>
          <w:spacing w:val="1"/>
        </w:rPr>
        <w:t xml:space="preserve"> </w:t>
      </w:r>
      <w:r>
        <w:t>служба).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6B665E" w:rsidRPr="0074054F" w:rsidRDefault="006B665E" w:rsidP="006B665E">
      <w:pPr>
        <w:ind w:left="137"/>
        <w:jc w:val="both"/>
        <w:rPr>
          <w:sz w:val="24"/>
          <w:szCs w:val="24"/>
        </w:rPr>
      </w:pPr>
      <w:r w:rsidRPr="0074054F">
        <w:rPr>
          <w:sz w:val="24"/>
          <w:szCs w:val="24"/>
        </w:rPr>
        <w:t>Категорије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теже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запошљивих</w:t>
      </w:r>
      <w:r w:rsidRPr="0074054F">
        <w:rPr>
          <w:spacing w:val="-9"/>
          <w:sz w:val="24"/>
          <w:szCs w:val="24"/>
        </w:rPr>
        <w:t xml:space="preserve"> </w:t>
      </w:r>
      <w:r w:rsidRPr="0074054F">
        <w:rPr>
          <w:sz w:val="24"/>
          <w:szCs w:val="24"/>
        </w:rPr>
        <w:t>на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којe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ова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субвенција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односи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су: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без основног образовања;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лица без завршене средње школе;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старости 50 и више година;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жене, посебно дугорочно незапослене жене;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млади до 30 година старости, а посебно младе жене, млади без завршене средње школе, као и млади без радног искуства;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особе са инвалидитетом;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lastRenderedPageBreak/>
        <w:t xml:space="preserve">Роми;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корисници новчане социјалне помоћи;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after="200"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у статусу вишка запослених.</w:t>
      </w:r>
    </w:p>
    <w:p w:rsidR="006B665E" w:rsidRPr="0074054F" w:rsidRDefault="006B665E" w:rsidP="006B665E">
      <w:pPr>
        <w:shd w:val="clear" w:color="auto" w:fill="FFFFFF" w:themeFill="background1"/>
        <w:ind w:firstLine="720"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Такође, у мере </w:t>
      </w:r>
      <w:r w:rsidRPr="0074054F">
        <w:rPr>
          <w:rFonts w:eastAsia="Times New Roman"/>
          <w:color w:val="000000"/>
          <w:sz w:val="24"/>
          <w:szCs w:val="24"/>
          <w:lang w:val="sr-Cyrl-CS"/>
        </w:rPr>
        <w:t>активне политике запошљавања</w:t>
      </w:r>
      <w:r w:rsidRPr="0074054F">
        <w:rPr>
          <w:sz w:val="24"/>
          <w:szCs w:val="24"/>
          <w:lang w:val="sr-Cyrl-CS"/>
        </w:rPr>
        <w:t xml:space="preserve"> укључиваће се и незапослена лица из следећих теже запошљивих категорија: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>млади у домском смештају, хранитељским и старатељским породицама;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породичног насиља;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трговине људима;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избегла и расељена лица, повратници према Споразуму о реадмисији;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самохрани родитељи;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супружници из породице у којој су оба супружника незапослена;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родитељи деце са сметњама у развоју; </w:t>
      </w:r>
    </w:p>
    <w:p w:rsidR="006B665E" w:rsidRPr="0042309B" w:rsidRDefault="006B665E" w:rsidP="006B665E">
      <w:pPr>
        <w:pStyle w:val="ListParagraph"/>
        <w:numPr>
          <w:ilvl w:val="0"/>
          <w:numId w:val="5"/>
        </w:numPr>
        <w:tabs>
          <w:tab w:val="left" w:pos="1413"/>
          <w:tab w:val="left" w:pos="1414"/>
        </w:tabs>
        <w:spacing w:before="17"/>
        <w:rPr>
          <w:sz w:val="24"/>
        </w:rPr>
      </w:pPr>
      <w:r w:rsidRPr="0042309B">
        <w:rPr>
          <w:i/>
          <w:sz w:val="24"/>
          <w:szCs w:val="24"/>
          <w:lang w:val="sr-Cyrl-CS"/>
        </w:rPr>
        <w:t>бивши извршиоци кривичних дела</w:t>
      </w:r>
      <w:r w:rsidRPr="0042309B">
        <w:rPr>
          <w:sz w:val="24"/>
        </w:rPr>
        <w:t>.</w:t>
      </w:r>
    </w:p>
    <w:p w:rsidR="0044153F" w:rsidRDefault="0044153F">
      <w:pPr>
        <w:pStyle w:val="BodyText"/>
        <w:spacing w:before="5"/>
        <w:rPr>
          <w:sz w:val="35"/>
        </w:rPr>
      </w:pPr>
    </w:p>
    <w:p w:rsidR="0044153F" w:rsidRDefault="00855D65">
      <w:pPr>
        <w:pStyle w:val="Heading1"/>
        <w:spacing w:line="259" w:lineRule="auto"/>
        <w:ind w:left="132" w:hanging="10"/>
      </w:pPr>
      <w:r>
        <w:t>Пре</w:t>
      </w:r>
      <w:r>
        <w:rPr>
          <w:spacing w:val="51"/>
        </w:rPr>
        <w:t xml:space="preserve"> </w:t>
      </w:r>
      <w: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меру</w:t>
      </w:r>
      <w:r>
        <w:rPr>
          <w:spacing w:val="45"/>
        </w:rPr>
        <w:t xml:space="preserve"> </w:t>
      </w:r>
      <w:r>
        <w:t>Национална</w:t>
      </w:r>
      <w:r>
        <w:rPr>
          <w:spacing w:val="50"/>
        </w:rPr>
        <w:t xml:space="preserve"> </w:t>
      </w:r>
      <w:r>
        <w:t>служба</w:t>
      </w:r>
      <w:r>
        <w:rPr>
          <w:spacing w:val="50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проверу</w:t>
      </w:r>
      <w:r>
        <w:rPr>
          <w:spacing w:val="4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44153F" w:rsidRDefault="0044153F">
      <w:pPr>
        <w:spacing w:line="259" w:lineRule="auto"/>
        <w:sectPr w:rsidR="0044153F">
          <w:headerReference w:type="default" r:id="rId8"/>
          <w:footerReference w:type="default" r:id="rId9"/>
          <w:type w:val="continuous"/>
          <w:pgSz w:w="11910" w:h="16840"/>
          <w:pgMar w:top="1220" w:right="1020" w:bottom="960" w:left="1140" w:header="720" w:footer="771" w:gutter="0"/>
          <w:pgNumType w:start="1"/>
          <w:cols w:space="720"/>
        </w:sectPr>
      </w:pPr>
    </w:p>
    <w:p w:rsidR="0044153F" w:rsidRDefault="00855D65">
      <w:pPr>
        <w:pStyle w:val="BodyText"/>
        <w:spacing w:before="75" w:line="297" w:lineRule="auto"/>
        <w:ind w:left="142" w:right="380" w:hanging="10"/>
        <w:jc w:val="both"/>
      </w:pPr>
      <w:r>
        <w:rPr>
          <w:rFonts w:ascii="Arial" w:hAnsi="Arial"/>
          <w:b/>
        </w:rPr>
        <w:lastRenderedPageBreak/>
        <w:t>Висина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субвенције</w:t>
      </w:r>
      <w:r>
        <w:rPr>
          <w:rFonts w:ascii="Arial" w:hAnsi="Arial"/>
          <w:b/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степеном</w:t>
      </w:r>
      <w:r>
        <w:rPr>
          <w:spacing w:val="1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важећом</w:t>
      </w:r>
      <w:r>
        <w:rPr>
          <w:spacing w:val="-61"/>
        </w:rPr>
        <w:t xml:space="preserve"> </w:t>
      </w:r>
      <w:r>
        <w:t>уредбом</w:t>
      </w:r>
      <w:r>
        <w:rPr>
          <w:spacing w:val="2"/>
        </w:rPr>
        <w:t xml:space="preserve"> </w:t>
      </w:r>
      <w:r>
        <w:t>Владе</w:t>
      </w:r>
      <w:r>
        <w:rPr>
          <w:spacing w:val="2"/>
        </w:rPr>
        <w:t xml:space="preserve"> </w:t>
      </w:r>
      <w:r>
        <w:t>Републике</w:t>
      </w:r>
      <w:r>
        <w:rPr>
          <w:spacing w:val="2"/>
        </w:rPr>
        <w:t xml:space="preserve"> </w:t>
      </w:r>
      <w:r>
        <w:t>Србије,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износи: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21" w:line="297" w:lineRule="auto"/>
        <w:ind w:right="376"/>
        <w:rPr>
          <w:sz w:val="24"/>
        </w:rPr>
      </w:pPr>
      <w:r>
        <w:rPr>
          <w:sz w:val="24"/>
        </w:rPr>
        <w:t>200.000,00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240.000,00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помоћи;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првој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другој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sz w:val="24"/>
        </w:rPr>
      </w:pPr>
      <w:r>
        <w:rPr>
          <w:sz w:val="24"/>
        </w:rPr>
        <w:t>225.000,00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270.000,00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 и</w:t>
      </w:r>
      <w:r>
        <w:rPr>
          <w:spacing w:val="2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трећој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rFonts w:ascii="Arial" w:hAnsi="Arial"/>
          <w:b/>
          <w:sz w:val="24"/>
        </w:rPr>
      </w:pPr>
      <w:r>
        <w:rPr>
          <w:sz w:val="24"/>
        </w:rPr>
        <w:t>250.000,00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300.000,00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четвртој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девастираним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подручјима.</w:t>
      </w:r>
    </w:p>
    <w:p w:rsidR="0044153F" w:rsidRDefault="0044153F">
      <w:pPr>
        <w:pStyle w:val="BodyText"/>
        <w:spacing w:before="11"/>
        <w:rPr>
          <w:rFonts w:ascii="Arial"/>
          <w:b/>
          <w:sz w:val="31"/>
        </w:rPr>
      </w:pPr>
    </w:p>
    <w:p w:rsidR="0044153F" w:rsidRDefault="00855D65">
      <w:pPr>
        <w:pStyle w:val="BodyText"/>
        <w:ind w:left="132"/>
        <w:jc w:val="both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субвенције послодавац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остварити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да: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r>
        <w:rPr>
          <w:sz w:val="24"/>
        </w:rPr>
        <w:t>припада приватном сектору са статусом предузетника или правног лица 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3"/>
          <w:sz w:val="24"/>
        </w:rPr>
        <w:t xml:space="preserve"> </w:t>
      </w:r>
      <w:r>
        <w:rPr>
          <w:sz w:val="24"/>
        </w:rPr>
        <w:t>је удео приватног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није</w:t>
      </w:r>
      <w:r>
        <w:rPr>
          <w:spacing w:val="-13"/>
          <w:sz w:val="24"/>
        </w:rPr>
        <w:t xml:space="preserve"> </w:t>
      </w:r>
      <w:r>
        <w:rPr>
          <w:sz w:val="24"/>
        </w:rPr>
        <w:t>имао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прекид</w:t>
      </w:r>
      <w:r>
        <w:rPr>
          <w:spacing w:val="-13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три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61"/>
          <w:sz w:val="24"/>
        </w:rPr>
        <w:t xml:space="preserve"> </w:t>
      </w:r>
      <w:r>
        <w:rPr>
          <w:sz w:val="24"/>
        </w:rPr>
        <w:t>пре</w:t>
      </w:r>
      <w:r>
        <w:rPr>
          <w:spacing w:val="3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3"/>
          <w:sz w:val="24"/>
        </w:rPr>
        <w:t xml:space="preserve"> </w:t>
      </w:r>
      <w:r>
        <w:rPr>
          <w:sz w:val="24"/>
        </w:rPr>
        <w:t>захтева;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1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 на</w:t>
      </w:r>
      <w:r>
        <w:rPr>
          <w:spacing w:val="2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2"/>
          <w:sz w:val="24"/>
        </w:rPr>
        <w:t xml:space="preserve"> </w:t>
      </w:r>
      <w:r>
        <w:rPr>
          <w:sz w:val="24"/>
        </w:rPr>
        <w:t>осигурање);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r>
        <w:rPr>
          <w:sz w:val="24"/>
        </w:rPr>
        <w:t>последњих</w:t>
      </w:r>
      <w:r>
        <w:rPr>
          <w:spacing w:val="-6"/>
          <w:sz w:val="24"/>
        </w:rPr>
        <w:t xml:space="preserve"> </w:t>
      </w:r>
      <w:r>
        <w:rPr>
          <w:sz w:val="24"/>
        </w:rPr>
        <w:t>шест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био</w:t>
      </w:r>
      <w:r>
        <w:rPr>
          <w:spacing w:val="-3"/>
          <w:sz w:val="24"/>
        </w:rPr>
        <w:t xml:space="preserve"> </w:t>
      </w:r>
      <w:r>
        <w:rPr>
          <w:sz w:val="24"/>
        </w:rPr>
        <w:t>дуже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непрекидно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3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1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r>
        <w:rPr>
          <w:sz w:val="24"/>
        </w:rPr>
        <w:t>измирио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8"/>
          <w:sz w:val="24"/>
        </w:rPr>
        <w:t xml:space="preserve"> </w:t>
      </w:r>
      <w:r>
        <w:rPr>
          <w:sz w:val="24"/>
        </w:rPr>
        <w:t>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8"/>
          <w:sz w:val="24"/>
        </w:rPr>
        <w:t xml:space="preserve"> </w:t>
      </w:r>
      <w:r>
        <w:rPr>
          <w:sz w:val="24"/>
        </w:rPr>
        <w:t>осим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измирује;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r>
        <w:rPr>
          <w:sz w:val="24"/>
        </w:rPr>
        <w:t>налази се у дозвољеном оквиру опредељеног износа за de minimis државну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помоћ у текућој фискалној и претходне две фискалне године,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помоћи;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запошљава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која</w:t>
      </w:r>
      <w:r>
        <w:rPr>
          <w:spacing w:val="-14"/>
          <w:sz w:val="24"/>
        </w:rPr>
        <w:t xml:space="preserve"> </w:t>
      </w:r>
      <w:r>
        <w:rPr>
          <w:sz w:val="24"/>
        </w:rPr>
        <w:t>су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шест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4"/>
          <w:sz w:val="24"/>
        </w:rPr>
        <w:t xml:space="preserve"> </w:t>
      </w:r>
      <w:r>
        <w:rPr>
          <w:sz w:val="24"/>
        </w:rPr>
        <w:t>пре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4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за доделу субвенције била у радном односу код тог послодавца, односно код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оснивач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повезано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послодавцем,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подносиоцем</w:t>
      </w:r>
      <w:r>
        <w:rPr>
          <w:spacing w:val="-61"/>
          <w:sz w:val="24"/>
        </w:rPr>
        <w:t xml:space="preserve"> </w:t>
      </w:r>
      <w:r>
        <w:rPr>
          <w:sz w:val="24"/>
        </w:rPr>
        <w:t>захтева.</w:t>
      </w:r>
    </w:p>
    <w:p w:rsidR="0044153F" w:rsidRDefault="0044153F">
      <w:pPr>
        <w:spacing w:line="300" w:lineRule="auto"/>
        <w:jc w:val="both"/>
        <w:rPr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75"/>
        <w:ind w:left="132"/>
        <w:jc w:val="both"/>
      </w:pPr>
      <w:r>
        <w:lastRenderedPageBreak/>
        <w:t>Право 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могу</w:t>
      </w:r>
      <w:r>
        <w:rPr>
          <w:rFonts w:ascii="Arial" w:hAnsi="Arial"/>
          <w:b/>
          <w:spacing w:val="-6"/>
        </w:rPr>
        <w:t xml:space="preserve"> </w:t>
      </w:r>
      <w:r>
        <w:t>остварити послодавци: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смањио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следећим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случајевима: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остваривање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 на пензију,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смрт запосленог,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отказ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од стране запосленог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r>
        <w:rPr>
          <w:sz w:val="24"/>
        </w:rPr>
        <w:t>који су користили субвенцију по јавном позиву за иста лица у току претходнe</w:t>
      </w:r>
      <w:r>
        <w:rPr>
          <w:spacing w:val="-6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годинe, рачунајући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одобравања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r>
        <w:rPr>
          <w:sz w:val="24"/>
        </w:rPr>
        <w:t>који обављају делатности које се не финансирају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сaставни</w:t>
      </w:r>
      <w:r>
        <w:rPr>
          <w:spacing w:val="2"/>
          <w:sz w:val="24"/>
        </w:rPr>
        <w:t xml:space="preserve"> </w:t>
      </w:r>
      <w:r>
        <w:rPr>
          <w:sz w:val="24"/>
        </w:rPr>
        <w:t>део овог</w:t>
      </w:r>
      <w:r>
        <w:rPr>
          <w:spacing w:val="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раднике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које</w:t>
      </w:r>
      <w:r>
        <w:rPr>
          <w:spacing w:val="-8"/>
          <w:sz w:val="24"/>
        </w:rPr>
        <w:t xml:space="preserve"> </w:t>
      </w:r>
      <w:r>
        <w:rPr>
          <w:sz w:val="24"/>
        </w:rPr>
        <w:t>би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послодавцу;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оснивача, директора, законских и других заступника, прокуриста, 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5"/>
        <w:rPr>
          <w:sz w:val="28"/>
        </w:rPr>
      </w:pPr>
    </w:p>
    <w:p w:rsidR="0044153F" w:rsidRDefault="00855D65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"/>
        <w:rPr>
          <w:rFonts w:ascii="Arial"/>
          <w:b/>
          <w:sz w:val="28"/>
        </w:rPr>
      </w:pPr>
    </w:p>
    <w:p w:rsidR="0044153F" w:rsidRDefault="00855D65">
      <w:pPr>
        <w:spacing w:before="1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r>
        <w:rPr>
          <w:sz w:val="24"/>
        </w:rPr>
        <w:t>попуњен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обрасцу,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АПР-у;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седишта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послодавца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(издвојено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место),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издвојеном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организационом делу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(огранак)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претежне,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Агенцији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регистре/решењу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субвенционисано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r>
        <w:rPr>
          <w:sz w:val="24"/>
        </w:rPr>
        <w:t>уколико је дошло до смањења броја запослених услед остваривања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пензију,</w:t>
      </w:r>
      <w:r>
        <w:rPr>
          <w:spacing w:val="-10"/>
          <w:sz w:val="24"/>
        </w:rPr>
        <w:t xml:space="preserve"> </w:t>
      </w:r>
      <w:r>
        <w:rPr>
          <w:sz w:val="24"/>
        </w:rPr>
        <w:t>смрти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одређено време,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6"/>
          <w:sz w:val="24"/>
        </w:rPr>
        <w:t xml:space="preserve"> </w:t>
      </w:r>
      <w:r>
        <w:rPr>
          <w:sz w:val="24"/>
        </w:rPr>
        <w:t>доказ.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rPr>
          <w:spacing w:val="-1"/>
        </w:rPr>
        <w:t>Проверу</w:t>
      </w:r>
      <w:r>
        <w:rPr>
          <w:spacing w:val="-15"/>
        </w:rPr>
        <w:t xml:space="preserve"> </w:t>
      </w:r>
      <w:r>
        <w:rPr>
          <w:spacing w:val="-1"/>
        </w:rPr>
        <w:t>испуњености</w:t>
      </w:r>
      <w:r>
        <w:rPr>
          <w:spacing w:val="-12"/>
        </w:rPr>
        <w:t xml:space="preserve"> </w:t>
      </w:r>
      <w:r>
        <w:rPr>
          <w:spacing w:val="-1"/>
        </w:rPr>
        <w:t>услова</w:t>
      </w:r>
      <w:r>
        <w:rPr>
          <w:spacing w:val="-12"/>
        </w:rPr>
        <w:t xml:space="preserve"> </w:t>
      </w:r>
      <w:r>
        <w:rPr>
          <w:spacing w:val="-1"/>
        </w:rPr>
        <w:t>Национална</w:t>
      </w:r>
      <w:r>
        <w:rPr>
          <w:spacing w:val="-11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увидом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податке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којима</w:t>
      </w:r>
      <w:r>
        <w:rPr>
          <w:spacing w:val="-6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44153F" w:rsidRDefault="0044153F">
      <w:pPr>
        <w:pStyle w:val="BodyText"/>
        <w:spacing w:before="9"/>
        <w:rPr>
          <w:sz w:val="28"/>
        </w:rPr>
      </w:pPr>
    </w:p>
    <w:p w:rsidR="0044153F" w:rsidRDefault="00855D65">
      <w:pPr>
        <w:pStyle w:val="BodyText"/>
        <w:spacing w:before="1" w:line="300" w:lineRule="auto"/>
        <w:ind w:left="142" w:right="386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Heading1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4153F" w:rsidRDefault="00855D65">
      <w:pPr>
        <w:pStyle w:val="BodyText"/>
        <w:spacing w:before="38" w:line="297" w:lineRule="auto"/>
        <w:ind w:left="142" w:right="380" w:hanging="10"/>
        <w:jc w:val="both"/>
      </w:pPr>
      <w:r>
        <w:t>Захтев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8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документацијом</w:t>
      </w:r>
      <w:r>
        <w:rPr>
          <w:spacing w:val="-8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организационој</w:t>
      </w:r>
      <w:r>
        <w:rPr>
          <w:spacing w:val="-61"/>
        </w:rPr>
        <w:t xml:space="preserve"> </w:t>
      </w:r>
      <w:r>
        <w:t>јединици Национaлне службе према месту рада лица, непосредно, путем поште</w:t>
      </w:r>
      <w:r>
        <w:rPr>
          <w:spacing w:val="1"/>
        </w:rPr>
        <w:t xml:space="preserve"> </w:t>
      </w:r>
      <w:r>
        <w:t>или електронским путем, на прописаном обрасцу који се може добити 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1"/>
        </w:rPr>
        <w:t xml:space="preserve"> </w:t>
      </w:r>
      <w:hyperlink r:id="rId10">
        <w:r>
          <w:t>www.nsz.gov.rs.</w:t>
        </w:r>
      </w:hyperlink>
    </w:p>
    <w:p w:rsidR="0044153F" w:rsidRDefault="0044153F">
      <w:pPr>
        <w:spacing w:line="297" w:lineRule="auto"/>
        <w:jc w:val="both"/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5"/>
        <w:rPr>
          <w:rFonts w:ascii="Arial"/>
          <w:b/>
          <w:sz w:val="28"/>
        </w:rPr>
      </w:pPr>
    </w:p>
    <w:p w:rsidR="0044153F" w:rsidRDefault="00855D65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послодавца, у року од 30 дана од дана подношења</w:t>
      </w:r>
      <w:r>
        <w:rPr>
          <w:spacing w:val="-61"/>
        </w:rPr>
        <w:t xml:space="preserve"> </w:t>
      </w:r>
      <w:r>
        <w:t>захтева. Изузетно, захтеви који испуњавају услове Јавног позива, а по 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44153F" w:rsidRDefault="0044153F">
      <w:pPr>
        <w:pStyle w:val="BodyText"/>
        <w:spacing w:before="1"/>
        <w:rPr>
          <w:rFonts w:ascii="Arial"/>
          <w:b/>
          <w:sz w:val="27"/>
        </w:rPr>
      </w:pPr>
    </w:p>
    <w:p w:rsidR="0044153F" w:rsidRDefault="00855D65">
      <w:pPr>
        <w:pStyle w:val="Heading1"/>
        <w:spacing w:line="259" w:lineRule="auto"/>
        <w:ind w:left="132" w:right="613" w:hanging="10"/>
        <w:jc w:val="both"/>
      </w:pPr>
      <w:r>
        <w:t>Датум заснивања радног односа лица која се запошљавају мора да буде</w:t>
      </w:r>
      <w:r>
        <w:rPr>
          <w:spacing w:val="1"/>
        </w:rPr>
        <w:t xml:space="preserve"> </w:t>
      </w:r>
      <w:r>
        <w:t>након донете одлуке о одобравању субвенције, а најкасније до датума</w:t>
      </w:r>
      <w:r>
        <w:rPr>
          <w:spacing w:val="1"/>
        </w:rPr>
        <w:t xml:space="preserve"> </w:t>
      </w:r>
      <w:r>
        <w:t>потписивања</w:t>
      </w:r>
      <w:r>
        <w:rPr>
          <w:spacing w:val="2"/>
        </w:rPr>
        <w:t xml:space="preserve"> </w:t>
      </w:r>
      <w:r>
        <w:t>уговора.</w:t>
      </w:r>
    </w:p>
    <w:p w:rsidR="0044153F" w:rsidRDefault="0044153F">
      <w:pPr>
        <w:pStyle w:val="BodyText"/>
        <w:rPr>
          <w:rFonts w:ascii="Arial"/>
          <w:b/>
          <w:sz w:val="26"/>
        </w:rPr>
      </w:pPr>
    </w:p>
    <w:p w:rsidR="0044153F" w:rsidRDefault="0044153F">
      <w:pPr>
        <w:pStyle w:val="BodyText"/>
        <w:spacing w:before="5"/>
        <w:rPr>
          <w:rFonts w:ascii="Arial"/>
          <w:b/>
          <w:sz w:val="35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поднетом</w:t>
      </w:r>
      <w:r>
        <w:rPr>
          <w:spacing w:val="1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оправданост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новозапослених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тражи</w:t>
      </w:r>
      <w:r>
        <w:rPr>
          <w:spacing w:val="-5"/>
        </w:rPr>
        <w:t xml:space="preserve"> </w:t>
      </w:r>
      <w:r>
        <w:t>субвенција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запослених</w:t>
      </w:r>
      <w:r>
        <w:rPr>
          <w:spacing w:val="-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6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највише</w:t>
      </w:r>
      <w:r>
        <w:rPr>
          <w:spacing w:val="3"/>
        </w:rPr>
        <w:t xml:space="preserve"> </w:t>
      </w:r>
      <w:r>
        <w:t>5:1.</w:t>
      </w:r>
    </w:p>
    <w:p w:rsidR="0044153F" w:rsidRDefault="0044153F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44153F" w:rsidRDefault="00855D65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4153F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4153F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4"/>
              <w:rPr>
                <w:sz w:val="25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7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4153F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5"/>
            </w:pPr>
          </w:p>
          <w:p w:rsidR="0044153F" w:rsidRDefault="00855D65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60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7"/>
              <w:rPr>
                <w:sz w:val="24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913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:rsidR="0044153F" w:rsidRDefault="00855D65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:rsidR="0044153F" w:rsidRDefault="00855D65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:rsidR="0044153F" w:rsidRDefault="00855D65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:rsidR="0044153F" w:rsidRDefault="00855D65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</w:tbl>
    <w:p w:rsidR="0044153F" w:rsidRDefault="0044153F">
      <w:pPr>
        <w:jc w:val="center"/>
        <w:sectPr w:rsidR="0044153F">
          <w:pgSz w:w="11910" w:h="16840"/>
          <w:pgMar w:top="1500" w:right="1020" w:bottom="1020" w:left="1140" w:header="0" w:footer="771" w:gutter="0"/>
          <w:cols w:space="720"/>
        </w:sect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:rsidR="0044153F" w:rsidRDefault="00441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:rsidR="0044153F" w:rsidRDefault="00855D65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133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6"/>
              <w:rPr>
                <w:sz w:val="25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4153F">
        <w:trPr>
          <w:trHeight w:val="1249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4153F" w:rsidRDefault="00855D6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6"/>
              </w:rPr>
            </w:pPr>
          </w:p>
          <w:p w:rsidR="0044153F" w:rsidRDefault="00855D65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4153F">
        <w:trPr>
          <w:trHeight w:val="1170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44153F" w:rsidRDefault="0044153F">
      <w:pPr>
        <w:pStyle w:val="BodyText"/>
        <w:spacing w:before="11"/>
        <w:rPr>
          <w:sz w:val="17"/>
        </w:rPr>
      </w:pPr>
    </w:p>
    <w:p w:rsidR="0044153F" w:rsidRDefault="00855D65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t>*Елемент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6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>подносиоца</w:t>
      </w:r>
      <w:r>
        <w:rPr>
          <w:spacing w:val="-7"/>
          <w:sz w:val="20"/>
        </w:rPr>
        <w:t xml:space="preserve"> </w:t>
      </w:r>
      <w:r>
        <w:rPr>
          <w:sz w:val="20"/>
        </w:rPr>
        <w:t>захтева“</w:t>
      </w:r>
      <w:r>
        <w:rPr>
          <w:spacing w:val="-6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доделу</w:t>
      </w:r>
      <w:r>
        <w:rPr>
          <w:spacing w:val="-9"/>
          <w:sz w:val="20"/>
        </w:rPr>
        <w:t xml:space="preserve"> </w:t>
      </w:r>
      <w:r>
        <w:rPr>
          <w:sz w:val="20"/>
        </w:rPr>
        <w:t>субвенције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јавним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позивима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r>
        <w:rPr>
          <w:sz w:val="20"/>
        </w:rPr>
        <w:t>године,</w:t>
      </w:r>
      <w:r>
        <w:rPr>
          <w:spacing w:val="-9"/>
          <w:sz w:val="20"/>
        </w:rPr>
        <w:t xml:space="preserve"> </w:t>
      </w:r>
      <w:r>
        <w:rPr>
          <w:sz w:val="20"/>
        </w:rPr>
        <w:t>које</w:t>
      </w:r>
      <w:r>
        <w:rPr>
          <w:spacing w:val="-12"/>
          <w:sz w:val="20"/>
        </w:rPr>
        <w:t xml:space="preserve"> </w:t>
      </w:r>
      <w:r>
        <w:rPr>
          <w:sz w:val="20"/>
        </w:rPr>
        <w:t>је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-10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50"/>
          <w:sz w:val="20"/>
        </w:rPr>
        <w:t xml:space="preserve"> </w:t>
      </w:r>
      <w:r>
        <w:rPr>
          <w:sz w:val="20"/>
        </w:rPr>
        <w:t>у целости Национална служба, а подразумева број лица која су била запослена код подносиоца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 на 180-ти дан по завршетку уговорне обавезе по основу доделе субвенције, у односу на</w:t>
      </w:r>
      <w:r>
        <w:rPr>
          <w:spacing w:val="1"/>
          <w:sz w:val="20"/>
        </w:rPr>
        <w:t xml:space="preserve"> </w:t>
      </w:r>
      <w:r>
        <w:rPr>
          <w:sz w:val="20"/>
        </w:rPr>
        <w:t>укупан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подносилац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користио</w:t>
      </w:r>
      <w:r>
        <w:rPr>
          <w:spacing w:val="1"/>
          <w:sz w:val="20"/>
        </w:rPr>
        <w:t xml:space="preserve"> </w:t>
      </w:r>
      <w:r>
        <w:rPr>
          <w:sz w:val="20"/>
        </w:rPr>
        <w:t>субвенцију.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4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**Елемент „Послодавац који није раније користио средства Националне службе“ односи се на</w:t>
      </w:r>
      <w:r>
        <w:rPr>
          <w:spacing w:val="1"/>
          <w:sz w:val="20"/>
        </w:rPr>
        <w:t xml:space="preserve"> </w:t>
      </w:r>
      <w:r>
        <w:rPr>
          <w:sz w:val="20"/>
        </w:rPr>
        <w:t>доделу субвенције по јавним позивима из 2020, 2021, 2022. и 2023. године, које је организовала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 делимично или у целости Национална служба. Наведене податке ће проверавати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***Елемент „Послодавац који је користио средства Националне службе за самозапошљавање“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односи се на доделу ове субвенције по јавним позивима из 2020, 2021. и 2022. године, које је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2"/>
          <w:sz w:val="20"/>
        </w:rPr>
        <w:t xml:space="preserve"> </w:t>
      </w:r>
      <w:r>
        <w:rPr>
          <w:sz w:val="20"/>
        </w:rPr>
        <w:t>служба</w:t>
      </w:r>
    </w:p>
    <w:p w:rsidR="0044153F" w:rsidRDefault="00855D65">
      <w:pPr>
        <w:pStyle w:val="BodyText"/>
        <w:spacing w:before="86" w:line="300" w:lineRule="auto"/>
        <w:ind w:left="142" w:right="386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44153F" w:rsidRDefault="0044153F">
      <w:pPr>
        <w:pStyle w:val="BodyText"/>
        <w:spacing w:before="8"/>
        <w:rPr>
          <w:sz w:val="32"/>
        </w:rPr>
      </w:pPr>
    </w:p>
    <w:p w:rsidR="0044153F" w:rsidRDefault="00855D65">
      <w:pPr>
        <w:pStyle w:val="BodyText"/>
        <w:ind w:left="132"/>
        <w:jc w:val="both"/>
      </w:pPr>
      <w:r>
        <w:t>Списак</w:t>
      </w:r>
      <w:r>
        <w:rPr>
          <w:spacing w:val="-7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субвенција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објављује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огласној</w:t>
      </w:r>
      <w:r>
        <w:rPr>
          <w:spacing w:val="-7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надлежне</w:t>
      </w:r>
      <w:r>
        <w:rPr>
          <w:spacing w:val="-6"/>
        </w:rPr>
        <w:t xml:space="preserve"> </w:t>
      </w:r>
      <w:r>
        <w:t>филијале.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8"/>
        <w:rPr>
          <w:rFonts w:ascii="Arial"/>
          <w:b/>
        </w:rPr>
      </w:pPr>
    </w:p>
    <w:p w:rsidR="0044153F" w:rsidRDefault="00855D65">
      <w:pPr>
        <w:pStyle w:val="BodyText"/>
        <w:spacing w:before="1" w:line="297" w:lineRule="auto"/>
        <w:ind w:left="142" w:right="381" w:hanging="10"/>
        <w:jc w:val="both"/>
      </w:pPr>
      <w:r>
        <w:t>Национална служба</w:t>
      </w:r>
      <w:r w:rsidR="00667673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 закључују уговор којим се уређују међусобна права и обавезе и на основу</w:t>
      </w:r>
      <w:r>
        <w:rPr>
          <w:spacing w:val="-61"/>
        </w:rPr>
        <w:t xml:space="preserve"> </w:t>
      </w:r>
      <w:r>
        <w:t>кога се врши исплата средстава. Изузетно, уколико од датума доношења одлуке</w:t>
      </w:r>
      <w:r>
        <w:rPr>
          <w:spacing w:val="1"/>
        </w:rPr>
        <w:t xml:space="preserve"> </w:t>
      </w:r>
      <w:r>
        <w:t xml:space="preserve">до краја календарске године има мање од 45 дана, уговор се </w:t>
      </w:r>
      <w:r>
        <w:lastRenderedPageBreak/>
        <w:t>закључује до краја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44153F" w:rsidRDefault="0044153F">
      <w:pPr>
        <w:spacing w:line="297" w:lineRule="auto"/>
        <w:jc w:val="both"/>
        <w:sectPr w:rsidR="0044153F">
          <w:pgSz w:w="11910" w:h="16840"/>
          <w:pgMar w:top="1000" w:right="1020" w:bottom="960" w:left="1140" w:header="0" w:footer="771" w:gutter="0"/>
          <w:cols w:space="720"/>
        </w:sectPr>
      </w:pPr>
    </w:p>
    <w:p w:rsidR="0044153F" w:rsidRDefault="00855D65">
      <w:pPr>
        <w:pStyle w:val="Heading1"/>
        <w:spacing w:before="80"/>
        <w:ind w:left="122"/>
        <w:jc w:val="both"/>
      </w:pPr>
      <w:r>
        <w:lastRenderedPageBreak/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r>
        <w:rPr>
          <w:sz w:val="24"/>
        </w:rPr>
        <w:t>доказ о заснивању радног односа на неодређено време, са пуним 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временом, у складу са законом, за лица која се запошљавају (фотокопија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уговора о раду); </w:t>
      </w:r>
      <w:r>
        <w:rPr>
          <w:rFonts w:ascii="Arial" w:hAnsi="Arial"/>
          <w:b/>
          <w:sz w:val="24"/>
        </w:rPr>
        <w:t>датум заснивања радног односа мора да буде након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донете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одлуке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субвенције</w:t>
      </w:r>
      <w:r>
        <w:rPr>
          <w:sz w:val="24"/>
        </w:rPr>
        <w:t>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r>
        <w:rPr>
          <w:sz w:val="24"/>
        </w:rPr>
        <w:t>потврда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3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3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34"/>
          <w:sz w:val="24"/>
        </w:rPr>
        <w:t xml:space="preserve"> </w:t>
      </w:r>
      <w:r>
        <w:rPr>
          <w:sz w:val="24"/>
        </w:rPr>
        <w:t>код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37"/>
          <w:sz w:val="24"/>
        </w:rPr>
        <w:t xml:space="preserve"> </w:t>
      </w:r>
      <w:r>
        <w:rPr>
          <w:sz w:val="24"/>
        </w:rPr>
        <w:t>банке,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61"/>
          <w:sz w:val="24"/>
        </w:rPr>
        <w:t xml:space="preserve"> </w:t>
      </w:r>
      <w:r>
        <w:rPr>
          <w:sz w:val="24"/>
        </w:rPr>
        <w:t>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на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ће бити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21"/>
          <w:sz w:val="24"/>
        </w:rPr>
        <w:t xml:space="preserve"> </w:t>
      </w:r>
      <w:r>
        <w:rPr>
          <w:sz w:val="24"/>
        </w:rPr>
        <w:t>лична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</w:t>
      </w:r>
      <w:r>
        <w:rPr>
          <w:spacing w:val="2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жиранта и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44153F" w:rsidRDefault="00855D65">
      <w:pPr>
        <w:pStyle w:val="Heading1"/>
        <w:spacing w:line="259" w:lineRule="auto"/>
        <w:ind w:left="132" w:right="485" w:hanging="10"/>
        <w:jc w:val="both"/>
      </w:pPr>
      <w:r>
        <w:t>У циљу закључивања уговора подносилац захтева је у обавези да достави</w:t>
      </w:r>
      <w:r>
        <w:rPr>
          <w:spacing w:val="1"/>
        </w:rPr>
        <w:t xml:space="preserve"> </w:t>
      </w:r>
      <w:r>
        <w:t>и одговарајућа средства обезбеђења испуњења уговорних обавеза, која</w:t>
      </w:r>
      <w:r>
        <w:rPr>
          <w:spacing w:val="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бити:</w:t>
      </w:r>
    </w:p>
    <w:p w:rsidR="0044153F" w:rsidRDefault="0044153F">
      <w:pPr>
        <w:pStyle w:val="BodyText"/>
        <w:spacing w:before="5"/>
        <w:rPr>
          <w:rFonts w:ascii="Arial"/>
          <w:b/>
          <w:sz w:val="32"/>
        </w:rPr>
      </w:pPr>
    </w:p>
    <w:p w:rsidR="0044153F" w:rsidRDefault="00855D65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</w:t>
      </w:r>
      <w:r>
        <w:rPr>
          <w:sz w:val="24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5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бланко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0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7"/>
        </w:rPr>
      </w:pPr>
    </w:p>
    <w:p w:rsidR="0044153F" w:rsidRDefault="00855D65">
      <w:pPr>
        <w:pStyle w:val="Heading1"/>
        <w:numPr>
          <w:ilvl w:val="0"/>
          <w:numId w:val="1"/>
        </w:numPr>
        <w:tabs>
          <w:tab w:val="left" w:pos="392"/>
        </w:tabs>
        <w:ind w:left="391" w:hanging="270"/>
        <w:jc w:val="left"/>
        <w:rPr>
          <w:rFonts w:ascii="Microsoft Sans Serif" w:hAnsi="Microsoft Sans Serif"/>
          <w:b w:val="0"/>
        </w:rPr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</w:t>
      </w:r>
      <w:r>
        <w:rPr>
          <w:rFonts w:ascii="Microsoft Sans Serif" w:hAnsi="Microsoft Sans Serif"/>
          <w:b w:val="0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4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6"/>
        </w:rPr>
      </w:pPr>
    </w:p>
    <w:p w:rsidR="0044153F" w:rsidRDefault="00855D65">
      <w:pPr>
        <w:pStyle w:val="BodyText"/>
        <w:spacing w:line="300" w:lineRule="auto"/>
        <w:ind w:left="142" w:right="379" w:hanging="10"/>
        <w:jc w:val="both"/>
      </w:pPr>
      <w:r>
        <w:t>Жирант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свако</w:t>
      </w:r>
      <w:r>
        <w:rPr>
          <w:spacing w:val="-12"/>
        </w:rPr>
        <w:t xml:space="preserve"> </w:t>
      </w:r>
      <w:r>
        <w:t>пословно</w:t>
      </w:r>
      <w:r>
        <w:rPr>
          <w:spacing w:val="-15"/>
        </w:rPr>
        <w:t xml:space="preserve"> </w:t>
      </w:r>
      <w:r>
        <w:t>способно</w:t>
      </w:r>
      <w:r>
        <w:rPr>
          <w:spacing w:val="-13"/>
        </w:rPr>
        <w:t xml:space="preserve"> </w:t>
      </w:r>
      <w:r>
        <w:t>физичко</w:t>
      </w:r>
      <w:r>
        <w:rPr>
          <w:spacing w:val="-12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које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радном</w:t>
      </w:r>
      <w:r>
        <w:rPr>
          <w:spacing w:val="-13"/>
        </w:rPr>
        <w:t xml:space="preserve"> </w:t>
      </w:r>
      <w:r>
        <w:t>односу</w:t>
      </w:r>
      <w:r>
        <w:rPr>
          <w:spacing w:val="-62"/>
        </w:rPr>
        <w:t xml:space="preserve"> </w:t>
      </w:r>
      <w:r>
        <w:t>на неодређено време, физичко лице које самостално обавља своју 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6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(нпр.</w:t>
      </w:r>
      <w:r>
        <w:rPr>
          <w:spacing w:val="-3"/>
        </w:rPr>
        <w:t xml:space="preserve"> </w:t>
      </w:r>
      <w:r>
        <w:t>адвокат,</w:t>
      </w:r>
      <w:r>
        <w:rPr>
          <w:spacing w:val="-2"/>
        </w:rPr>
        <w:t xml:space="preserve"> </w:t>
      </w:r>
      <w:r>
        <w:t>нотар,</w:t>
      </w:r>
      <w:r>
        <w:rPr>
          <w:spacing w:val="-2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извршитељ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2"/>
        </w:rPr>
        <w:t xml:space="preserve"> </w:t>
      </w:r>
      <w:r>
        <w:t>пензионер.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3"/>
        <w:rPr>
          <w:sz w:val="23"/>
        </w:rPr>
      </w:pPr>
    </w:p>
    <w:p w:rsidR="0044153F" w:rsidRDefault="00855D65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rPr>
          <w:rFonts w:ascii="Arial" w:hAnsi="Arial"/>
          <w:b/>
          <w:sz w:val="24"/>
        </w:rPr>
      </w:pPr>
      <w:r>
        <w:rPr>
          <w:sz w:val="24"/>
        </w:rPr>
        <w:lastRenderedPageBreak/>
        <w:t>Послодавац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дужан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да:</w:t>
      </w:r>
    </w:p>
    <w:p w:rsidR="0044153F" w:rsidRDefault="0044153F">
      <w:pPr>
        <w:rPr>
          <w:rFonts w:ascii="Arial" w:hAnsi="Arial"/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4" w:line="297" w:lineRule="auto"/>
        <w:ind w:right="378"/>
        <w:jc w:val="left"/>
        <w:rPr>
          <w:rFonts w:ascii="Arial" w:hAnsi="Arial"/>
          <w:b/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која</w:t>
      </w:r>
      <w:r>
        <w:rPr>
          <w:spacing w:val="3"/>
          <w:sz w:val="24"/>
        </w:rPr>
        <w:t xml:space="preserve"> </w:t>
      </w:r>
      <w:r>
        <w:rPr>
          <w:sz w:val="24"/>
        </w:rPr>
        <w:t>је остварио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субвенцију и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засновао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пуним</w:t>
      </w:r>
      <w:r>
        <w:rPr>
          <w:spacing w:val="1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9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5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односу,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чему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5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реализацију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уговорне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обавезе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месеци;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престанка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радног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односа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</w:t>
      </w:r>
      <w:r>
        <w:rPr>
          <w:spacing w:val="9"/>
          <w:sz w:val="24"/>
        </w:rPr>
        <w:t xml:space="preserve"> </w:t>
      </w:r>
      <w:r>
        <w:rPr>
          <w:sz w:val="24"/>
        </w:rPr>
        <w:t>лицем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које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оствaрено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року</w:t>
      </w:r>
      <w:r>
        <w:rPr>
          <w:spacing w:val="9"/>
          <w:sz w:val="24"/>
        </w:rPr>
        <w:t xml:space="preserve"> </w:t>
      </w:r>
      <w:r>
        <w:rPr>
          <w:sz w:val="24"/>
        </w:rPr>
        <w:t>од</w:t>
      </w:r>
      <w:r>
        <w:rPr>
          <w:spacing w:val="-61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дана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дана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2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24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4"/>
          <w:sz w:val="24"/>
        </w:rPr>
        <w:t xml:space="preserve"> </w:t>
      </w:r>
      <w:r>
        <w:rPr>
          <w:sz w:val="24"/>
        </w:rPr>
        <w:t>радни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однос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</w:t>
      </w:r>
      <w:r>
        <w:rPr>
          <w:spacing w:val="22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-60"/>
          <w:sz w:val="24"/>
        </w:rPr>
        <w:t xml:space="preserve"> </w:t>
      </w:r>
      <w:r>
        <w:rPr>
          <w:sz w:val="24"/>
        </w:rPr>
        <w:t>теже</w:t>
      </w:r>
      <w:r>
        <w:rPr>
          <w:spacing w:val="12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коју</w:t>
      </w:r>
      <w:r>
        <w:rPr>
          <w:spacing w:val="10"/>
          <w:sz w:val="24"/>
        </w:rPr>
        <w:t xml:space="preserve"> </w:t>
      </w:r>
      <w:r>
        <w:rPr>
          <w:sz w:val="24"/>
        </w:rPr>
        <w:t>је</w:t>
      </w:r>
      <w:r>
        <w:rPr>
          <w:spacing w:val="13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висина</w:t>
      </w:r>
      <w:r>
        <w:rPr>
          <w:spacing w:val="13"/>
          <w:sz w:val="24"/>
        </w:rPr>
        <w:t xml:space="preserve"> </w:t>
      </w:r>
      <w:r>
        <w:rPr>
          <w:sz w:val="24"/>
        </w:rPr>
        <w:t>субвенције,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2"/>
          <w:sz w:val="24"/>
        </w:rPr>
        <w:t xml:space="preserve"> </w:t>
      </w:r>
      <w:r>
        <w:rPr>
          <w:sz w:val="24"/>
        </w:rPr>
        <w:t>позивом;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2"/>
          <w:sz w:val="24"/>
        </w:rPr>
        <w:t xml:space="preserve"> </w:t>
      </w:r>
      <w:r>
        <w:rPr>
          <w:sz w:val="24"/>
        </w:rPr>
        <w:t>је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лице</w:t>
      </w:r>
      <w:r>
        <w:rPr>
          <w:spacing w:val="1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пуним</w:t>
      </w:r>
      <w:r>
        <w:rPr>
          <w:spacing w:val="18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предвиђеног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рока</w:t>
      </w:r>
      <w:r>
        <w:rPr>
          <w:spacing w:val="-9"/>
          <w:sz w:val="24"/>
        </w:rPr>
        <w:t xml:space="preserve"> </w:t>
      </w:r>
      <w:r>
        <w:rPr>
          <w:sz w:val="24"/>
        </w:rPr>
        <w:t>увећаног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извршена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замена;</w:t>
      </w:r>
      <w:r>
        <w:rPr>
          <w:spacing w:val="26"/>
          <w:sz w:val="24"/>
        </w:rPr>
        <w:t xml:space="preserve"> </w:t>
      </w:r>
      <w:r>
        <w:rPr>
          <w:sz w:val="24"/>
        </w:rPr>
        <w:t>изузетно,</w:t>
      </w:r>
      <w:r>
        <w:rPr>
          <w:spacing w:val="26"/>
          <w:sz w:val="24"/>
        </w:rPr>
        <w:t xml:space="preserve"> </w:t>
      </w:r>
      <w:r>
        <w:rPr>
          <w:sz w:val="24"/>
        </w:rPr>
        <w:t>могуће</w:t>
      </w:r>
      <w:r>
        <w:rPr>
          <w:spacing w:val="26"/>
          <w:sz w:val="24"/>
        </w:rPr>
        <w:t xml:space="preserve"> </w:t>
      </w:r>
      <w:r>
        <w:rPr>
          <w:sz w:val="24"/>
        </w:rPr>
        <w:t>је</w:t>
      </w:r>
      <w:r>
        <w:rPr>
          <w:spacing w:val="25"/>
          <w:sz w:val="24"/>
        </w:rPr>
        <w:t xml:space="preserve"> </w:t>
      </w:r>
      <w:r>
        <w:rPr>
          <w:sz w:val="24"/>
        </w:rPr>
        <w:t>извршити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20"/>
          <w:sz w:val="24"/>
        </w:rPr>
        <w:t xml:space="preserve"> </w:t>
      </w:r>
      <w:r>
        <w:rPr>
          <w:sz w:val="24"/>
        </w:rPr>
        <w:t>лицем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20"/>
          <w:sz w:val="24"/>
        </w:rPr>
        <w:t xml:space="preserve"> </w:t>
      </w:r>
      <w:r>
        <w:rPr>
          <w:sz w:val="24"/>
        </w:rPr>
        <w:t>теже</w:t>
      </w:r>
      <w:r>
        <w:rPr>
          <w:spacing w:val="21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коју</w:t>
      </w:r>
      <w:r>
        <w:rPr>
          <w:spacing w:val="18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одређен</w:t>
      </w:r>
      <w:r>
        <w:rPr>
          <w:spacing w:val="7"/>
          <w:sz w:val="24"/>
        </w:rPr>
        <w:t xml:space="preserve"> </w:t>
      </w:r>
      <w:r>
        <w:rPr>
          <w:sz w:val="24"/>
        </w:rPr>
        <w:t>већи</w:t>
      </w:r>
      <w:r>
        <w:rPr>
          <w:spacing w:val="9"/>
          <w:sz w:val="24"/>
        </w:rPr>
        <w:t xml:space="preserve"> </w:t>
      </w:r>
      <w:r>
        <w:rPr>
          <w:sz w:val="24"/>
        </w:rPr>
        <w:t>износ</w:t>
      </w:r>
      <w:r>
        <w:rPr>
          <w:spacing w:val="8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одобрене,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тим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61"/>
          <w:sz w:val="24"/>
        </w:rPr>
        <w:t xml:space="preserve"> </w:t>
      </w:r>
      <w:r>
        <w:rPr>
          <w:sz w:val="24"/>
        </w:rPr>
        <w:t>нема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обавезу</w:t>
      </w:r>
      <w:r>
        <w:rPr>
          <w:spacing w:val="33"/>
          <w:sz w:val="24"/>
        </w:rPr>
        <w:t xml:space="preserve"> </w:t>
      </w:r>
      <w:r>
        <w:rPr>
          <w:sz w:val="24"/>
        </w:rPr>
        <w:t>исплате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разлике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38"/>
          <w:sz w:val="24"/>
        </w:rPr>
        <w:t xml:space="preserve"> </w:t>
      </w:r>
      <w:r>
        <w:rPr>
          <w:sz w:val="24"/>
        </w:rPr>
        <w:t>субвенције;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 Национална служба врши проверу 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позива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основу 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>у току трајања уговорне обавезе не уступа лица / замену лица, за која 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остварио право на субвенцију, другом послодавцу ради обављања послова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руковођењем,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 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r>
        <w:rPr>
          <w:sz w:val="24"/>
        </w:rPr>
        <w:t>задржи лица за која је остварио право на субвенцију/замену, у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 уговорне обавезе, на територији ЈЛС истог или нижег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развијености од ЈЛС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 је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субвенцију;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r>
        <w:rPr>
          <w:spacing w:val="-1"/>
          <w:sz w:val="24"/>
        </w:rPr>
        <w:t>омогући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Националној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праћење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реализације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обавезе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r>
        <w:rPr>
          <w:sz w:val="24"/>
        </w:rPr>
        <w:t>достави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доказe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 промене.</w:t>
      </w:r>
    </w:p>
    <w:p w:rsidR="0044153F" w:rsidRDefault="00855D65">
      <w:pPr>
        <w:pStyle w:val="BodyText"/>
        <w:spacing w:before="59" w:line="297" w:lineRule="auto"/>
        <w:ind w:left="142" w:right="384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 је у обавези да врати цео или сразмерни износ исплаћених средстава</w:t>
      </w:r>
      <w:r>
        <w:rPr>
          <w:spacing w:val="-61"/>
        </w:rPr>
        <w:t xml:space="preserve"> </w:t>
      </w:r>
      <w:r>
        <w:t>увећан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t>средстава.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4"/>
        <w:rPr>
          <w:sz w:val="29"/>
        </w:rPr>
      </w:pPr>
    </w:p>
    <w:p w:rsidR="0044153F" w:rsidRDefault="00855D65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1"/>
        </w:rPr>
      </w:pPr>
    </w:p>
    <w:p w:rsidR="0044153F" w:rsidRDefault="00855D65">
      <w:pPr>
        <w:pStyle w:val="BodyText"/>
        <w:spacing w:line="300" w:lineRule="auto"/>
        <w:ind w:left="142" w:right="384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 искључиво у сврху учешћа у Јавном позиву, а у складу са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44153F" w:rsidRDefault="00855D65">
      <w:pPr>
        <w:pStyle w:val="BodyText"/>
        <w:spacing w:before="57" w:line="300" w:lineRule="auto"/>
        <w:ind w:left="142" w:right="384" w:hanging="10"/>
        <w:jc w:val="both"/>
      </w:pPr>
      <w:r>
        <w:t>Приступ личним подацима имаће само овлашћена лица Националне службе која</w:t>
      </w:r>
      <w:r>
        <w:rPr>
          <w:spacing w:val="1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обавезана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чување</w:t>
      </w:r>
      <w:r>
        <w:rPr>
          <w:spacing w:val="8"/>
        </w:rPr>
        <w:t xml:space="preserve"> </w:t>
      </w:r>
      <w:r>
        <w:t>поверљивости</w:t>
      </w:r>
      <w:r>
        <w:rPr>
          <w:spacing w:val="7"/>
        </w:rPr>
        <w:t xml:space="preserve"> </w:t>
      </w:r>
      <w:r>
        <w:t>података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неће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откривати</w:t>
      </w:r>
    </w:p>
    <w:p w:rsidR="0044153F" w:rsidRDefault="0044153F">
      <w:pPr>
        <w:spacing w:line="300" w:lineRule="auto"/>
        <w:jc w:val="both"/>
        <w:sectPr w:rsidR="0044153F">
          <w:pgSz w:w="11910" w:h="16840"/>
          <w:pgMar w:top="90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84" w:line="300" w:lineRule="auto"/>
        <w:ind w:left="142" w:right="387"/>
        <w:jc w:val="both"/>
      </w:pPr>
      <w:r>
        <w:lastRenderedPageBreak/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44153F" w:rsidRDefault="00855D65">
      <w:pPr>
        <w:pStyle w:val="BodyText"/>
        <w:spacing w:before="99" w:line="297" w:lineRule="auto"/>
        <w:ind w:left="142" w:right="381" w:hanging="10"/>
        <w:jc w:val="both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 примену одговарајућих техничких, организационих и кадровских мера.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rPr>
          <w:w w:val="95"/>
        </w:rPr>
        <w:t>података, право на ограничење обраде својих података, право на приговор и право</w:t>
      </w:r>
      <w:r>
        <w:rPr>
          <w:spacing w:val="1"/>
          <w:w w:val="95"/>
        </w:rPr>
        <w:t xml:space="preserve"> </w:t>
      </w:r>
      <w:r>
        <w:t>на притужбу Поверенику за информације од јавног значаја и заштиту података о</w:t>
      </w:r>
      <w:r>
        <w:rPr>
          <w:spacing w:val="1"/>
        </w:rPr>
        <w:t xml:space="preserve"> </w:t>
      </w:r>
      <w:r>
        <w:t>личности.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7"/>
        <w:rPr>
          <w:sz w:val="29"/>
        </w:rPr>
      </w:pPr>
    </w:p>
    <w:p w:rsidR="0044153F" w:rsidRDefault="00855D65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6"/>
        <w:rPr>
          <w:rFonts w:ascii="Arial"/>
          <w:b/>
        </w:rPr>
      </w:pPr>
    </w:p>
    <w:p w:rsidR="0044153F" w:rsidRDefault="00855D65">
      <w:pPr>
        <w:pStyle w:val="BodyText"/>
        <w:spacing w:line="300" w:lineRule="auto"/>
        <w:ind w:left="142" w:right="381" w:hanging="10"/>
        <w:jc w:val="both"/>
      </w:pPr>
      <w:r>
        <w:t>Информације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мери,</w:t>
      </w:r>
      <w:r>
        <w:rPr>
          <w:spacing w:val="-7"/>
        </w:rPr>
        <w:t xml:space="preserve"> </w:t>
      </w:r>
      <w:r>
        <w:t>делатностима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субвенционисане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степену</w:t>
      </w:r>
      <w:r>
        <w:rPr>
          <w:spacing w:val="-62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локалне</w:t>
      </w:r>
      <w:r>
        <w:rPr>
          <w:spacing w:val="-4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4"/>
        </w:rPr>
        <w:t xml:space="preserve"> </w:t>
      </w:r>
      <w:r>
        <w:t>Србији,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A103B4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78" w:hanging="10"/>
        <w:jc w:val="both"/>
      </w:pPr>
      <w:r>
        <w:t>Јавни позив је отворен од дана објављивања,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утрошка</w:t>
      </w:r>
      <w:r>
        <w:rPr>
          <w:spacing w:val="-4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средстава,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најкасније до</w:t>
      </w:r>
      <w:r>
        <w:rPr>
          <w:spacing w:val="-5"/>
        </w:rPr>
        <w:t xml:space="preserve"> </w:t>
      </w:r>
      <w:r w:rsidR="00F64BEF">
        <w:rPr>
          <w:lang w:val="sr-Cyrl-RS"/>
        </w:rPr>
        <w:t>30.09</w:t>
      </w:r>
      <w:bookmarkStart w:id="0" w:name="_GoBack"/>
      <w:bookmarkEnd w:id="0"/>
      <w:r w:rsidR="00A103B4">
        <w:rPr>
          <w:lang w:val="sr-Cyrl-RS"/>
        </w:rPr>
        <w:t>.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године.</w:t>
      </w:r>
    </w:p>
    <w:sectPr w:rsidR="0044153F">
      <w:pgSz w:w="11910" w:h="16840"/>
      <w:pgMar w:top="90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1F" w:rsidRDefault="00575A1F">
      <w:r>
        <w:separator/>
      </w:r>
    </w:p>
  </w:endnote>
  <w:endnote w:type="continuationSeparator" w:id="0">
    <w:p w:rsidR="00575A1F" w:rsidRDefault="005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3F" w:rsidRDefault="00575A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89.4pt;width:12pt;height:15.3pt;z-index:-251658240;mso-position-horizontal-relative:page;mso-position-vertical-relative:page" filled="f" stroked="f">
          <v:textbox inset="0,0,0,0">
            <w:txbxContent>
              <w:p w:rsidR="0044153F" w:rsidRDefault="00855D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64BEF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1F" w:rsidRDefault="00575A1F">
      <w:r>
        <w:separator/>
      </w:r>
    </w:p>
  </w:footnote>
  <w:footnote w:type="continuationSeparator" w:id="0">
    <w:p w:rsidR="00575A1F" w:rsidRDefault="0057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E0112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CE0112" w:rsidRDefault="00CE0112" w:rsidP="00CE0112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CE0112" w:rsidRPr="00A15964" w:rsidRDefault="00CE0112" w:rsidP="00CE011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E0112" w:rsidRPr="002A6B25" w:rsidTr="0014404E">
      <w:trPr>
        <w:cantSplit/>
        <w:jc w:val="center"/>
      </w:trPr>
      <w:tc>
        <w:tcPr>
          <w:tcW w:w="1560" w:type="dxa"/>
          <w:vMerge/>
        </w:tcPr>
        <w:p w:rsidR="00CE0112" w:rsidRDefault="00CE0112" w:rsidP="00CE0112">
          <w:pPr>
            <w:pStyle w:val="Header"/>
            <w:jc w:val="center"/>
          </w:pPr>
        </w:p>
      </w:tc>
      <w:tc>
        <w:tcPr>
          <w:tcW w:w="7800" w:type="dxa"/>
        </w:tcPr>
        <w:p w:rsidR="00CE0112" w:rsidRPr="002A6B25" w:rsidRDefault="00CE0112" w:rsidP="00CE011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Cyrl-RS"/>
            </w:rPr>
            <w:t xml:space="preserve"> </w:t>
          </w:r>
          <w:r w:rsidR="00F66810">
            <w:rPr>
              <w:b/>
              <w:noProof/>
            </w:rPr>
            <w:drawing>
              <wp:inline distT="0" distB="0" distL="0" distR="0" wp14:anchorId="31B901FD" wp14:editId="218E04CE">
                <wp:extent cx="609600" cy="6477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112" w:rsidRDefault="00CE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349"/>
    <w:multiLevelType w:val="hybridMultilevel"/>
    <w:tmpl w:val="631CC6E0"/>
    <w:lvl w:ilvl="0" w:tplc="06FA1C8E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DDB6406A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70ACEDEA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D92282C4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34FE71EE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231EB06C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BEDEFB3E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3E827BD6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37900AC4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abstractNum w:abstractNumId="1" w15:restartNumberingAfterBreak="0">
    <w:nsid w:val="1E7F162A"/>
    <w:multiLevelType w:val="hybridMultilevel"/>
    <w:tmpl w:val="DBC0D1E2"/>
    <w:lvl w:ilvl="0" w:tplc="7CB25708">
      <w:start w:val="4"/>
      <w:numFmt w:val="bullet"/>
      <w:lvlText w:val="-"/>
      <w:lvlJc w:val="left"/>
      <w:pPr>
        <w:ind w:left="14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43B371A"/>
    <w:multiLevelType w:val="hybridMultilevel"/>
    <w:tmpl w:val="3C387ED4"/>
    <w:lvl w:ilvl="0" w:tplc="F294BAB4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2264E03E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3D4276F4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F6CC923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38740ECE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4D007272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02DE680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67FCCA6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FD52DF68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3" w15:restartNumberingAfterBreak="0">
    <w:nsid w:val="3014285E"/>
    <w:multiLevelType w:val="hybridMultilevel"/>
    <w:tmpl w:val="9190DD6C"/>
    <w:lvl w:ilvl="0" w:tplc="1D665836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DA439FC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D3889B80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2486AF5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B05A04B2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782A85D8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3F2245F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880B01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46A0FBE2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4" w15:restartNumberingAfterBreak="0">
    <w:nsid w:val="49160807"/>
    <w:multiLevelType w:val="hybridMultilevel"/>
    <w:tmpl w:val="31DC4104"/>
    <w:lvl w:ilvl="0" w:tplc="826040AC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7F24016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1B7A812E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418ACCD2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1C74D858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4BD6A61C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2D3480AC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A6161ED6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65CCA332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5" w15:restartNumberingAfterBreak="0">
    <w:nsid w:val="76E46A75"/>
    <w:multiLevelType w:val="hybridMultilevel"/>
    <w:tmpl w:val="4D7E3D16"/>
    <w:lvl w:ilvl="0" w:tplc="7CB257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53F"/>
    <w:rsid w:val="0037713D"/>
    <w:rsid w:val="0044153F"/>
    <w:rsid w:val="00575A1F"/>
    <w:rsid w:val="005D404E"/>
    <w:rsid w:val="00667673"/>
    <w:rsid w:val="006B665E"/>
    <w:rsid w:val="00855D65"/>
    <w:rsid w:val="00952F8E"/>
    <w:rsid w:val="00A103B4"/>
    <w:rsid w:val="00A408E6"/>
    <w:rsid w:val="00CE0112"/>
    <w:rsid w:val="00EC16E1"/>
    <w:rsid w:val="00F30470"/>
    <w:rsid w:val="00F64BEF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656B9"/>
  <w15:docId w15:val="{75CA7044-8408-4881-AA68-31D65C3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5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5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265B901-89E1-4E9A-834C-BCBD8BF1A2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11</cp:revision>
  <dcterms:created xsi:type="dcterms:W3CDTF">2023-05-15T10:01:00Z</dcterms:created>
  <dcterms:modified xsi:type="dcterms:W3CDTF">2023-09-01T12:43:00Z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a49a651e-7290-4326-a829-a97b5050b61d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